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E46" w:rsidRPr="00DC6708" w:rsidRDefault="00DC6708" w:rsidP="00DC6708">
      <w:pPr>
        <w:pStyle w:val="berschrift1"/>
        <w:jc w:val="both"/>
      </w:pPr>
      <w:r w:rsidRPr="00DC6708">
        <w:t>Ostern</w:t>
      </w:r>
    </w:p>
    <w:p w:rsidR="00DC6708" w:rsidRDefault="00DC6708" w:rsidP="00DC6708">
      <w:pPr>
        <w:jc w:val="both"/>
      </w:pPr>
      <w:r>
        <w:t>Zu Ostern feiern die Christen das Fest der Auferstehung Jesu Christi.</w:t>
      </w:r>
    </w:p>
    <w:p w:rsidR="00DC6708" w:rsidRDefault="00DC6708" w:rsidP="00DC6708">
      <w:pPr>
        <w:jc w:val="both"/>
      </w:pPr>
      <w:r>
        <w:t>In der Alten Kirche wurde Ostern als Einheit von Leidensgedächtnis und Auferstehungsfeier in der Osternacht, der Nacht vor dem Ostersonntag, begangen. Ab dem 4. Jahrhundert wurde das höchste Fest im Kirchenjahr als Dreitagefeier historisierend entfaltet. Die Gottesdienste erstrecken sich daher seitdem in den meisten Liturgien von der Feier des letzten Abendmahls am Gründonnerstagabend über den Karfreitag mit dem Gedächtnis des Leidens und Sterbens Jesu und den Karsamstag, den Tag der Grabesruhe des Herrn, bis zum Anbruch der neuen Woche am Ostersonntag „Sonntag der Auferstehung“ [des Herrn]).</w:t>
      </w:r>
    </w:p>
    <w:p w:rsidR="00DC6708" w:rsidRDefault="00DC6708" w:rsidP="00DC6708">
      <w:pPr>
        <w:jc w:val="both"/>
      </w:pPr>
      <w:r>
        <w:t xml:space="preserve">Da Leiden, Sterben und Auferstehung Christi laut den Aussagen des Neuen Testamentes in eine </w:t>
      </w:r>
      <w:proofErr w:type="spellStart"/>
      <w:r>
        <w:t>Pessachwoche</w:t>
      </w:r>
      <w:proofErr w:type="spellEnd"/>
      <w:r>
        <w:t xml:space="preserve"> fielen, bestimmt der Termin dieses beweglichen jüdischen Hauptfestes auch das Osterdatum. Es wird über einen </w:t>
      </w:r>
      <w:proofErr w:type="spellStart"/>
      <w:r>
        <w:t>Lunisolarkalender</w:t>
      </w:r>
      <w:proofErr w:type="spellEnd"/>
      <w:r>
        <w:t xml:space="preserve"> bestimmt und fällt in der Westkirche immer auf den Sonntag nach dem ersten Frühlingsvollmond, im gregorianischen Kalender also frühestens auf den 22. März und spätestens auf den 25. April. Danach richten sich auch die Daten der beweglichen Festtage des Osterfestkreises.</w:t>
      </w:r>
    </w:p>
    <w:p w:rsidR="00DC6708" w:rsidRDefault="00DC6708" w:rsidP="00DC6708">
      <w:pPr>
        <w:jc w:val="both"/>
      </w:pPr>
      <w:r>
        <w:t>Mit dem Ostersonntag beginnt die österliche Freudenzeit (Osterzeit), die fünfzig Tage bis einschließlich Pfingsten dauert. Im Mittelalter entwickelte sich aus dem ursprünglichen Triduum ein separates Ostertriduum, das die ersten drei Tage der Osteroktav von der restlichen Feierwoche abhob. Später wurde dieser arbeitsfreie Zeitraum verkürzt, bis nur noch der Ostermontag als gesetzlicher Feiertag erhalten blieb.</w:t>
      </w:r>
    </w:p>
    <w:p w:rsidR="00DC6708" w:rsidRDefault="00DC6708" w:rsidP="00DC6708">
      <w:pPr>
        <w:jc w:val="both"/>
      </w:pPr>
    </w:p>
    <w:p w:rsidR="00DC6708" w:rsidRDefault="00DC6708" w:rsidP="00DC6708">
      <w:pPr>
        <w:pStyle w:val="berschrift1"/>
        <w:jc w:val="both"/>
      </w:pPr>
      <w:r>
        <w:t>Osterbräuche</w:t>
      </w:r>
    </w:p>
    <w:p w:rsidR="00DC6708" w:rsidRDefault="00DC6708" w:rsidP="00DC6708">
      <w:pPr>
        <w:jc w:val="both"/>
      </w:pPr>
      <w:r>
        <w:t xml:space="preserve">In deutschsprachigen Ländern und den Niederlanden suchen die Kinder bunt bemalte versteckte Hühnereier und Süßigkeiten, die vom „Osterhasen“ versteckt wurden. Es gibt auch den Brauch, Zweige in Vasen oder auf Bäumen im Garten mit bunt bemalten Ostereiern zu schmücken. Als Ostergebäck gibt es einen Kuchen in Hasen- oder </w:t>
      </w:r>
      <w:proofErr w:type="spellStart"/>
      <w:r>
        <w:t>Lammform</w:t>
      </w:r>
      <w:proofErr w:type="spellEnd"/>
      <w:r>
        <w:t xml:space="preserve">. Bräuche zum Osterei sind das </w:t>
      </w:r>
      <w:proofErr w:type="spellStart"/>
      <w:r>
        <w:t>Ostereiertitschen</w:t>
      </w:r>
      <w:proofErr w:type="spellEnd"/>
      <w:r>
        <w:t xml:space="preserve">, Ostereierschieben, Ostereierwerfen, </w:t>
      </w:r>
      <w:proofErr w:type="spellStart"/>
      <w:r>
        <w:t>Stüpen</w:t>
      </w:r>
      <w:proofErr w:type="spellEnd"/>
      <w:r>
        <w:t xml:space="preserve"> und Eierschibbeln</w:t>
      </w:r>
      <w:r>
        <w:t>.</w:t>
      </w:r>
    </w:p>
    <w:p w:rsidR="00DC6708" w:rsidRDefault="00DC6708" w:rsidP="00DC6708">
      <w:pPr>
        <w:jc w:val="both"/>
      </w:pPr>
      <w:r>
        <w:t xml:space="preserve">In katholischen und auch in vielen evangelischen Gemeinden werden die Kirchenglocken zwischen Karfreitag und der Osternacht nicht geläutet. In einigen Gemeinden, vorwiegend im süddeutschen Raum, aber auch in Luxemburg, ziehen stattdessen Kinder und Jugendliche mit speziellen Ratschen oder Klappern durch das Dorf, um zu den Gottesdiensten und zum </w:t>
      </w:r>
      <w:proofErr w:type="spellStart"/>
      <w:r>
        <w:t>Angelusgebet</w:t>
      </w:r>
      <w:proofErr w:type="spellEnd"/>
      <w:r>
        <w:t xml:space="preserve"> zu rufen.</w:t>
      </w:r>
    </w:p>
    <w:p w:rsidR="00DC6708" w:rsidRDefault="00DC6708" w:rsidP="00DC6708">
      <w:pPr>
        <w:jc w:val="both"/>
      </w:pPr>
      <w:r>
        <w:t>In Frankreich, Österreich, aber auch in überwiegend katholischen Regionen Deutschlands erzählt man den Kindern, dass die Glocken am Karfreitag nach Rom fliegen und am Ostersonntag zurückkommen, um zu erklären, wieso sie nicht läuten. Die Glocken würden auf dem Rückweg aus Rom Süßigkeiten für die Kinder verstecken. Die Suche nach den versteckten Süßigkeiten findet in Frankreich – im Gegensatz zu den deutschsprachigen Ländern – erst am Ostermontag statt. In der Steiermark und Kärnten ist das Weihfeuer bekannt.</w:t>
      </w:r>
    </w:p>
    <w:p w:rsidR="00BF473E" w:rsidRDefault="00BF473E" w:rsidP="00DC6708">
      <w:pPr>
        <w:jc w:val="both"/>
      </w:pPr>
      <w:bookmarkStart w:id="0" w:name="_GoBack"/>
      <w:bookmarkEnd w:id="0"/>
    </w:p>
    <w:p w:rsidR="00BF473E" w:rsidRDefault="00BF473E" w:rsidP="00BF473E">
      <w:pPr>
        <w:pStyle w:val="berschrift1"/>
      </w:pPr>
      <w:r>
        <w:t>Der Osterhase</w:t>
      </w:r>
    </w:p>
    <w:p w:rsidR="00BF473E" w:rsidRDefault="00BF473E" w:rsidP="00BF473E">
      <w:pPr>
        <w:jc w:val="both"/>
      </w:pPr>
      <w:r>
        <w:t xml:space="preserve">Der Osterhase wird – soweit bekannt – zum ersten Mal in der Dissertation des Frankfurter Arztes Johannes </w:t>
      </w:r>
      <w:proofErr w:type="spellStart"/>
      <w:r>
        <w:t>Richier</w:t>
      </w:r>
      <w:proofErr w:type="spellEnd"/>
      <w:r>
        <w:t xml:space="preserve"> erwähnt, der bei dem angesehenen Heidelberger Medizinprofessor Georg Franck von </w:t>
      </w:r>
      <w:proofErr w:type="spellStart"/>
      <w:r>
        <w:lastRenderedPageBreak/>
        <w:t>Franckenau</w:t>
      </w:r>
      <w:proofErr w:type="spellEnd"/>
      <w:r>
        <w:t xml:space="preserve"> im Jahr 1682 mit der Abhandlung „De </w:t>
      </w:r>
      <w:proofErr w:type="spellStart"/>
      <w:r>
        <w:t>ovis</w:t>
      </w:r>
      <w:proofErr w:type="spellEnd"/>
      <w:r>
        <w:t xml:space="preserve"> </w:t>
      </w:r>
      <w:proofErr w:type="spellStart"/>
      <w:r>
        <w:t>paschalibus</w:t>
      </w:r>
      <w:proofErr w:type="spellEnd"/>
      <w:r>
        <w:t xml:space="preserve"> – von Oster-</w:t>
      </w:r>
      <w:proofErr w:type="spellStart"/>
      <w:r>
        <w:t>Eyern</w:t>
      </w:r>
      <w:proofErr w:type="spellEnd"/>
      <w:r>
        <w:t xml:space="preserve">“ promoviert wurde. Der Sohn des aus Glaubensgründen aus Frankreich geflüchteten Pastors Jean </w:t>
      </w:r>
      <w:proofErr w:type="spellStart"/>
      <w:r>
        <w:t>Richier</w:t>
      </w:r>
      <w:proofErr w:type="spellEnd"/>
      <w:r>
        <w:t xml:space="preserve"> schildert für Oberdeutschland, Pfalz, Elsass und angrenzende Gebiete sowie Westfalen einen Brauch, wonach ein Oster-Hase die Eier lege und in Gärten im Gras, Gesträuch usw. verstecke, wo sie unter Gelächter und zum Vergnügen der Erwachsenen von den Kindern eifrig gesucht würden. Dass der Osterhase die Eier verstecke, nennt er „eine Fabel, die man Einfältigen und Kindern aufbindet“.</w:t>
      </w:r>
    </w:p>
    <w:p w:rsidR="00BF473E" w:rsidRDefault="00BF473E" w:rsidP="00BF473E">
      <w:pPr>
        <w:jc w:val="both"/>
      </w:pPr>
      <w:r>
        <w:t>Der Grund für den kräftigen Aufschwung, den der Osterhasen-Glaube schließlich im 19. Jahrhundert nahm, ist nach Auffassung der Kulturwissenschaft in der industriellen Herstellung von billigem Rübenzucker zu finden, wodurch die Produktion von erschwinglichen Schokoladenhasen und -eiern erst möglich wurde.</w:t>
      </w:r>
    </w:p>
    <w:p w:rsidR="00BF473E" w:rsidRDefault="00BF473E" w:rsidP="00BF473E">
      <w:pPr>
        <w:jc w:val="both"/>
      </w:pPr>
      <w:r>
        <w:t>Die Verbindung des christlichen Osterfestes mit dem Ei als Symbol ist für verschiedene europäische Länder spätestens aus dem Mittelalter bekannt, möglicherweise auch früher anzusetzen. Es gibt daneben seit Ambrosius auch eine ältere Deutung des H</w:t>
      </w:r>
      <w:r>
        <w:t>asen als Auferstehungssymbol.</w:t>
      </w:r>
      <w:r>
        <w:t xml:space="preserve"> Die vielfältige christliche Hasensymbolik fand im Mittelalter in vielen Bildwerken ihren Ausdruck, siehe Hase in der Kunst. Die Verbindung des Hasen mit dem österlichen Eierbrauch ist jedoch noch unklar, auch wenn die Fruchtbarkeit der Hasen für sich allein eine enge Verbindung zum Frühling hat.</w:t>
      </w:r>
    </w:p>
    <w:p w:rsidR="00DC6708" w:rsidRDefault="00DC6708" w:rsidP="00DC6708">
      <w:pPr>
        <w:jc w:val="both"/>
      </w:pPr>
    </w:p>
    <w:p w:rsidR="00BF473E" w:rsidRDefault="00DC6708" w:rsidP="00DC6708">
      <w:pPr>
        <w:jc w:val="both"/>
        <w:rPr>
          <w:sz w:val="18"/>
          <w:szCs w:val="18"/>
        </w:rPr>
      </w:pPr>
      <w:r w:rsidRPr="00DC6708">
        <w:rPr>
          <w:sz w:val="18"/>
          <w:szCs w:val="18"/>
        </w:rPr>
        <w:t>Bearbeitete Quelle</w:t>
      </w:r>
      <w:r w:rsidR="00BF473E">
        <w:rPr>
          <w:sz w:val="18"/>
          <w:szCs w:val="18"/>
        </w:rPr>
        <w:t>n</w:t>
      </w:r>
      <w:r w:rsidRPr="00DC6708">
        <w:rPr>
          <w:sz w:val="18"/>
          <w:szCs w:val="18"/>
        </w:rPr>
        <w:t>:</w:t>
      </w:r>
    </w:p>
    <w:p w:rsidR="00DC6708" w:rsidRPr="00BF473E" w:rsidRDefault="00DC6708" w:rsidP="00BF473E">
      <w:pPr>
        <w:pStyle w:val="Listenabsatz"/>
        <w:numPr>
          <w:ilvl w:val="0"/>
          <w:numId w:val="1"/>
        </w:numPr>
        <w:jc w:val="both"/>
        <w:rPr>
          <w:sz w:val="18"/>
          <w:szCs w:val="18"/>
        </w:rPr>
      </w:pPr>
      <w:r w:rsidRPr="00BF473E">
        <w:rPr>
          <w:sz w:val="18"/>
          <w:szCs w:val="18"/>
        </w:rPr>
        <w:t>https://de.wikipedia.org/wiki/Ostern (26.01.2023)</w:t>
      </w:r>
    </w:p>
    <w:p w:rsidR="00BF473E" w:rsidRPr="00BF473E" w:rsidRDefault="00BF473E" w:rsidP="00BF473E">
      <w:pPr>
        <w:pStyle w:val="Listenabsatz"/>
        <w:numPr>
          <w:ilvl w:val="0"/>
          <w:numId w:val="1"/>
        </w:numPr>
        <w:jc w:val="both"/>
        <w:rPr>
          <w:sz w:val="18"/>
          <w:szCs w:val="18"/>
        </w:rPr>
      </w:pPr>
      <w:r w:rsidRPr="00BF473E">
        <w:rPr>
          <w:sz w:val="18"/>
          <w:szCs w:val="18"/>
        </w:rPr>
        <w:t>https://de.wikipedia.org/wiki/Osterhase (26.01.2023)</w:t>
      </w:r>
    </w:p>
    <w:sectPr w:rsidR="00BF473E" w:rsidRPr="00BF47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935047"/>
    <w:multiLevelType w:val="hybridMultilevel"/>
    <w:tmpl w:val="D29C47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708"/>
    <w:rsid w:val="008B3E46"/>
    <w:rsid w:val="00BF473E"/>
    <w:rsid w:val="00DC67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C0AC"/>
  <w15:chartTrackingRefBased/>
  <w15:docId w15:val="{7E99D78B-DDD9-4ED1-8779-C2F058F4E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C67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6708"/>
    <w:rPr>
      <w:rFonts w:asciiTheme="majorHAnsi" w:eastAsiaTheme="majorEastAsia" w:hAnsiTheme="majorHAnsi" w:cstheme="majorBidi"/>
      <w:color w:val="2E74B5" w:themeColor="accent1" w:themeShade="BF"/>
      <w:sz w:val="32"/>
      <w:szCs w:val="32"/>
    </w:rPr>
  </w:style>
  <w:style w:type="character" w:styleId="Hyperlink">
    <w:name w:val="Hyperlink"/>
    <w:basedOn w:val="Absatz-Standardschriftart"/>
    <w:uiPriority w:val="99"/>
    <w:unhideWhenUsed/>
    <w:rsid w:val="00DC6708"/>
    <w:rPr>
      <w:color w:val="0563C1" w:themeColor="hyperlink"/>
      <w:u w:val="single"/>
    </w:rPr>
  </w:style>
  <w:style w:type="paragraph" w:styleId="Listenabsatz">
    <w:name w:val="List Paragraph"/>
    <w:basedOn w:val="Standard"/>
    <w:uiPriority w:val="34"/>
    <w:qFormat/>
    <w:rsid w:val="00BF47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4069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Garten</dc:creator>
  <cp:keywords/>
  <dc:description/>
  <cp:lastModifiedBy>Andreas Garten</cp:lastModifiedBy>
  <cp:revision>2</cp:revision>
  <cp:lastPrinted>2023-01-26T17:00:00Z</cp:lastPrinted>
  <dcterms:created xsi:type="dcterms:W3CDTF">2023-01-26T16:53:00Z</dcterms:created>
  <dcterms:modified xsi:type="dcterms:W3CDTF">2023-01-26T17:19:00Z</dcterms:modified>
</cp:coreProperties>
</file>